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Bold" w:cs="Arimo-Bold"/>
          <w:b/>
          <w:bCs/>
          <w:color w:val="222222"/>
          <w:sz w:val="36"/>
          <w:szCs w:val="36"/>
          <w:lang w:bidi="he-IL"/>
        </w:rPr>
      </w:pPr>
      <w:bookmarkStart w:id="0" w:name="_GoBack"/>
      <w:bookmarkEnd w:id="0"/>
      <w:r>
        <w:rPr>
          <w:rFonts w:ascii="Arimo-Bold" w:cs="Arimo-Bold"/>
          <w:b/>
          <w:bCs/>
          <w:color w:val="222222"/>
          <w:sz w:val="36"/>
          <w:szCs w:val="36"/>
          <w:lang w:bidi="he-IL"/>
        </w:rPr>
        <w:t xml:space="preserve">You </w:t>
      </w:r>
      <w:proofErr w:type="spellStart"/>
      <w:r>
        <w:rPr>
          <w:rFonts w:ascii="Arimo-Bold" w:cs="Arimo-Bold"/>
          <w:b/>
          <w:bCs/>
          <w:color w:val="222222"/>
          <w:sz w:val="36"/>
          <w:szCs w:val="36"/>
          <w:lang w:bidi="he-IL"/>
        </w:rPr>
        <w:t>Gotta</w:t>
      </w:r>
      <w:proofErr w:type="spellEnd"/>
      <w:r>
        <w:rPr>
          <w:rFonts w:ascii="Arimo-Bold" w:cs="Arimo-Bold"/>
          <w:b/>
          <w:bCs/>
          <w:color w:val="222222"/>
          <w:sz w:val="36"/>
          <w:szCs w:val="36"/>
          <w:lang w:bidi="he-IL"/>
        </w:rPr>
        <w:t xml:space="preserve"> Wash </w:t>
      </w:r>
      <w:proofErr w:type="spellStart"/>
      <w:r>
        <w:rPr>
          <w:rFonts w:ascii="Arimo-Bold" w:cs="Arimo-Bold"/>
          <w:b/>
          <w:bCs/>
          <w:color w:val="222222"/>
          <w:sz w:val="36"/>
          <w:szCs w:val="36"/>
          <w:lang w:bidi="he-IL"/>
        </w:rPr>
        <w:t>Ya</w:t>
      </w:r>
      <w:proofErr w:type="spellEnd"/>
      <w:r>
        <w:rPr>
          <w:rFonts w:ascii="Arimo-Bold" w:cs="Arimo-Bold"/>
          <w:b/>
          <w:bCs/>
          <w:color w:val="222222"/>
          <w:sz w:val="36"/>
          <w:szCs w:val="36"/>
          <w:lang w:bidi="he-IL"/>
        </w:rPr>
        <w:t xml:space="preserve"> Face To Come TO My Place </w:t>
      </w:r>
    </w:p>
    <w:p w:rsid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Bold" w:cs="Arimo-Bold"/>
          <w:b/>
          <w:bCs/>
          <w:color w:val="222222"/>
          <w:sz w:val="28"/>
          <w:szCs w:val="28"/>
          <w:lang w:bidi="he-IL"/>
        </w:rPr>
      </w:pPr>
    </w:p>
    <w:p w:rsid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Bold" w:cs="Arimo-Bold"/>
          <w:b/>
          <w:bCs/>
          <w:color w:val="222222"/>
          <w:sz w:val="28"/>
          <w:szCs w:val="28"/>
          <w:lang w:bidi="he-IL"/>
        </w:rPr>
      </w:pP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Bold" w:cs="Arimo-Bold"/>
          <w:b/>
          <w:bCs/>
          <w:color w:val="222222"/>
          <w:sz w:val="28"/>
          <w:szCs w:val="28"/>
          <w:lang w:bidi="he-IL"/>
        </w:rPr>
        <w:t xml:space="preserve">Overview: </w:t>
      </w: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The Kalumburu Envi</w:t>
      </w:r>
      <w:r>
        <w:rPr>
          <w:rFonts w:ascii="Arimo-Regular" w:cs="Arimo-Regular"/>
          <w:color w:val="222222"/>
          <w:sz w:val="28"/>
          <w:szCs w:val="28"/>
          <w:lang w:bidi="he-IL"/>
        </w:rPr>
        <w:t>r</w:t>
      </w: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onmental Health Project was a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proofErr w:type="gramStart"/>
      <w:r>
        <w:rPr>
          <w:rFonts w:ascii="Arimo-Regular" w:cs="Arimo-Regular"/>
          <w:color w:val="222222"/>
          <w:sz w:val="28"/>
          <w:szCs w:val="28"/>
          <w:lang w:bidi="he-IL"/>
        </w:rPr>
        <w:t>c</w:t>
      </w: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ollaborative</w:t>
      </w:r>
      <w:proofErr w:type="gramEnd"/>
      <w:r w:rsidRPr="001D5879">
        <w:rPr>
          <w:rFonts w:ascii="Arimo-Regular" w:cs="Arimo-Regular"/>
          <w:color w:val="222222"/>
          <w:sz w:val="28"/>
          <w:szCs w:val="28"/>
          <w:lang w:bidi="he-IL"/>
        </w:rPr>
        <w:t xml:space="preserve"> ef</w:t>
      </w:r>
      <w:r>
        <w:rPr>
          <w:rFonts w:ascii="Arimo-Regular" w:cs="Arimo-Regular"/>
          <w:color w:val="222222"/>
          <w:sz w:val="28"/>
          <w:szCs w:val="28"/>
          <w:lang w:bidi="he-IL"/>
        </w:rPr>
        <w:t xml:space="preserve">fort to engage the community of </w:t>
      </w: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Kalumburu in health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proofErr w:type="gramStart"/>
      <w:r>
        <w:rPr>
          <w:rFonts w:ascii="Arimo-Regular" w:cs="Arimo-Regular"/>
          <w:color w:val="222222"/>
          <w:sz w:val="28"/>
          <w:szCs w:val="28"/>
          <w:lang w:bidi="he-IL"/>
        </w:rPr>
        <w:t>e</w:t>
      </w: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ducation</w:t>
      </w:r>
      <w:proofErr w:type="gramEnd"/>
      <w:r w:rsidRPr="001D5879">
        <w:rPr>
          <w:rFonts w:ascii="Arimo-Regular" w:cs="Arimo-Regular"/>
          <w:color w:val="222222"/>
          <w:sz w:val="28"/>
          <w:szCs w:val="28"/>
          <w:lang w:bidi="he-IL"/>
        </w:rPr>
        <w:t xml:space="preserve"> and activities on personal hygiene, skin health, sexual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proofErr w:type="gramStart"/>
      <w:r>
        <w:rPr>
          <w:rFonts w:ascii="Arimo-Regular" w:cs="Arimo-Regular"/>
          <w:color w:val="222222"/>
          <w:sz w:val="28"/>
          <w:szCs w:val="28"/>
          <w:lang w:bidi="he-IL"/>
        </w:rPr>
        <w:t>h</w:t>
      </w: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ealth</w:t>
      </w:r>
      <w:proofErr w:type="gramEnd"/>
      <w:r w:rsidRPr="001D5879">
        <w:rPr>
          <w:rFonts w:ascii="Arimo-Regular" w:cs="Arimo-Regular"/>
          <w:color w:val="222222"/>
          <w:sz w:val="28"/>
          <w:szCs w:val="28"/>
          <w:lang w:bidi="he-IL"/>
        </w:rPr>
        <w:t>, alcohol and other drug, mental and emotional health for</w:t>
      </w:r>
    </w:p>
    <w:p w:rsidR="004C2780" w:rsidRDefault="001D5879" w:rsidP="001D5879">
      <w:pPr>
        <w:rPr>
          <w:rFonts w:ascii="Arimo-Regular" w:cs="Arimo-Regular"/>
          <w:color w:val="222222"/>
          <w:sz w:val="28"/>
          <w:szCs w:val="28"/>
          <w:lang w:bidi="he-IL"/>
        </w:rPr>
      </w:pPr>
      <w:proofErr w:type="gramStart"/>
      <w:r>
        <w:rPr>
          <w:rFonts w:ascii="Arimo-Regular" w:cs="Arimo-Regular"/>
          <w:color w:val="222222"/>
          <w:sz w:val="28"/>
          <w:szCs w:val="28"/>
          <w:lang w:bidi="he-IL"/>
        </w:rPr>
        <w:t>i</w:t>
      </w: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mproved</w:t>
      </w:r>
      <w:proofErr w:type="gramEnd"/>
      <w:r w:rsidRPr="001D5879">
        <w:rPr>
          <w:rFonts w:ascii="Arimo-Regular" w:cs="Arimo-Regular"/>
          <w:color w:val="222222"/>
          <w:sz w:val="28"/>
          <w:szCs w:val="28"/>
          <w:lang w:bidi="he-IL"/>
        </w:rPr>
        <w:t xml:space="preserve"> health outcomes and living a happy, healthy life.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Bold" w:cs="Arimo-Bold"/>
          <w:b/>
          <w:bCs/>
          <w:color w:val="222222"/>
          <w:sz w:val="28"/>
          <w:szCs w:val="28"/>
          <w:lang w:bidi="he-IL"/>
        </w:rPr>
      </w:pPr>
      <w:r w:rsidRPr="001D5879">
        <w:rPr>
          <w:rFonts w:ascii="Arimo-Bold" w:cs="Arimo-Bold"/>
          <w:b/>
          <w:bCs/>
          <w:color w:val="222222"/>
          <w:sz w:val="28"/>
          <w:szCs w:val="28"/>
          <w:lang w:bidi="he-IL"/>
        </w:rPr>
        <w:t>The following activities took place over 4 days: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Haircuts &amp; head lice treatments to over 150 men, women and children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Skin health education sessions at the school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Women's body scrub-making and foot spas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Youth healthy relationships, sexual and mental health education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Men's healthy cook-up &amp; health yarning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"Painting emotions" artwork station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Pop-up clothing shop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Giveaway bags of personal hygiene products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Community campfire, damper and billy tea evening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Youth basketball clinics and musicians jam session</w:t>
      </w:r>
    </w:p>
    <w:p w:rsidR="001D5879" w:rsidRDefault="001D5879" w:rsidP="001D5879">
      <w:pPr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Community dinner, awards night, band and "</w:t>
      </w:r>
      <w:proofErr w:type="spellStart"/>
      <w:r w:rsidRPr="001D5879">
        <w:rPr>
          <w:rFonts w:ascii="Arimo-Regular" w:cs="Arimo-Regular"/>
          <w:color w:val="222222"/>
          <w:sz w:val="28"/>
          <w:szCs w:val="28"/>
          <w:lang w:bidi="he-IL"/>
        </w:rPr>
        <w:t>Kalumburu's</w:t>
      </w:r>
      <w:proofErr w:type="spellEnd"/>
      <w:r w:rsidRPr="001D5879">
        <w:rPr>
          <w:rFonts w:ascii="Arimo-Regular" w:cs="Arimo-Regular"/>
          <w:color w:val="222222"/>
          <w:sz w:val="28"/>
          <w:szCs w:val="28"/>
          <w:lang w:bidi="he-IL"/>
        </w:rPr>
        <w:t xml:space="preserve"> Got Talent"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The project was co-designed and delivered with the community and local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proofErr w:type="gramStart"/>
      <w:r w:rsidRPr="001D5879">
        <w:rPr>
          <w:rFonts w:ascii="Arimo-Regular" w:cs="Arimo-Regular"/>
          <w:color w:val="222222"/>
          <w:sz w:val="28"/>
          <w:szCs w:val="28"/>
          <w:lang w:bidi="he-IL"/>
        </w:rPr>
        <w:t>services</w:t>
      </w:r>
      <w:proofErr w:type="gramEnd"/>
      <w:r w:rsidRPr="001D5879">
        <w:rPr>
          <w:rFonts w:ascii="Arimo-Regular" w:cs="Arimo-Regular"/>
          <w:color w:val="222222"/>
          <w:sz w:val="28"/>
          <w:szCs w:val="28"/>
          <w:lang w:bidi="he-IL"/>
        </w:rPr>
        <w:t xml:space="preserve"> with the aim to deliver a positive and engaging health event.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This was the 2nd year of the project in response to the community</w:t>
      </w:r>
    </w:p>
    <w:p w:rsidR="001D5879" w:rsidRPr="001D5879" w:rsidRDefault="001D5879" w:rsidP="001D5879">
      <w:pPr>
        <w:autoSpaceDE w:val="0"/>
        <w:autoSpaceDN w:val="0"/>
        <w:adjustRightInd w:val="0"/>
        <w:spacing w:after="0" w:line="240" w:lineRule="auto"/>
        <w:rPr>
          <w:rFonts w:ascii="Arimo-Regular" w:cs="Arimo-Regular"/>
          <w:color w:val="222222"/>
          <w:sz w:val="28"/>
          <w:szCs w:val="28"/>
          <w:lang w:bidi="he-IL"/>
        </w:rPr>
      </w:pPr>
      <w:proofErr w:type="gramStart"/>
      <w:r w:rsidRPr="001D5879">
        <w:rPr>
          <w:rFonts w:ascii="Arimo-Regular" w:cs="Arimo-Regular"/>
          <w:color w:val="222222"/>
          <w:sz w:val="28"/>
          <w:szCs w:val="28"/>
          <w:lang w:bidi="he-IL"/>
        </w:rPr>
        <w:t>requesting</w:t>
      </w:r>
      <w:proofErr w:type="gramEnd"/>
      <w:r w:rsidRPr="001D5879">
        <w:rPr>
          <w:rFonts w:ascii="Arimo-Regular" w:cs="Arimo-Regular"/>
          <w:color w:val="222222"/>
          <w:sz w:val="28"/>
          <w:szCs w:val="28"/>
          <w:lang w:bidi="he-IL"/>
        </w:rPr>
        <w:t xml:space="preserve"> for it again after the 2017 event.</w:t>
      </w:r>
    </w:p>
    <w:p w:rsidR="001D5879" w:rsidRDefault="001D5879" w:rsidP="001D5879">
      <w:pPr>
        <w:rPr>
          <w:rFonts w:ascii="Arimo-Regular" w:cs="Arimo-Regular"/>
          <w:color w:val="222222"/>
          <w:sz w:val="28"/>
          <w:szCs w:val="28"/>
          <w:lang w:bidi="he-IL"/>
        </w:rPr>
      </w:pPr>
      <w:r w:rsidRPr="001D5879">
        <w:rPr>
          <w:rFonts w:ascii="Arimo-Regular" w:cs="Arimo-Regular"/>
          <w:color w:val="222222"/>
          <w:sz w:val="28"/>
          <w:szCs w:val="28"/>
          <w:lang w:bidi="he-IL"/>
        </w:rPr>
        <w:t>Future plans to transfer it to other remote communities in the region.</w:t>
      </w:r>
    </w:p>
    <w:p w:rsidR="001D5879" w:rsidRDefault="001D5879" w:rsidP="001D5879">
      <w:pPr>
        <w:rPr>
          <w:rFonts w:ascii="Arimo-Regular" w:cs="Arimo-Regular"/>
          <w:color w:val="222222"/>
          <w:sz w:val="28"/>
          <w:szCs w:val="28"/>
          <w:lang w:bidi="he-IL"/>
        </w:rPr>
      </w:pPr>
      <w:r>
        <w:rPr>
          <w:rFonts w:ascii="Arimo-Regular" w:cs="Arimo-Regular"/>
          <w:color w:val="222222"/>
          <w:sz w:val="28"/>
          <w:szCs w:val="28"/>
          <w:lang w:bidi="he-IL"/>
        </w:rPr>
        <w:t>Link below</w:t>
      </w:r>
    </w:p>
    <w:p w:rsidR="001D5879" w:rsidRDefault="00122A6E" w:rsidP="001D5879">
      <w:pPr>
        <w:spacing w:after="240"/>
        <w:rPr>
          <w:color w:val="000000"/>
        </w:rPr>
      </w:pPr>
      <w:hyperlink r:id="rId7" w:tgtFrame="_blank" w:history="1">
        <w:r w:rsidR="001D5879">
          <w:rPr>
            <w:rStyle w:val="Hyperlink"/>
            <w:sz w:val="22"/>
          </w:rPr>
          <w:t>https://vimeo.com/335645589/2541410c8a</w:t>
        </w:r>
      </w:hyperlink>
    </w:p>
    <w:p w:rsidR="001D5879" w:rsidRDefault="001D5879" w:rsidP="001D5879">
      <w:pPr>
        <w:rPr>
          <w:sz w:val="28"/>
          <w:szCs w:val="28"/>
        </w:rPr>
      </w:pPr>
      <w:r>
        <w:rPr>
          <w:sz w:val="28"/>
          <w:szCs w:val="28"/>
        </w:rPr>
        <w:t>Regards</w:t>
      </w:r>
    </w:p>
    <w:p w:rsidR="001D5879" w:rsidRPr="001D5879" w:rsidRDefault="001D5879" w:rsidP="001D5879">
      <w:pPr>
        <w:rPr>
          <w:rFonts w:ascii="Calibri" w:hAnsi="Calibri"/>
          <w:b/>
          <w:bCs/>
          <w:color w:val="004B8D"/>
          <w:sz w:val="18"/>
          <w:szCs w:val="18"/>
          <w:lang w:eastAsia="en-AU"/>
        </w:rPr>
      </w:pPr>
      <w:r w:rsidRPr="001D5879">
        <w:rPr>
          <w:rFonts w:ascii="Calibri" w:hAnsi="Calibri"/>
          <w:b/>
          <w:bCs/>
          <w:color w:val="004B8D"/>
          <w:sz w:val="18"/>
          <w:szCs w:val="18"/>
          <w:lang w:eastAsia="en-AU"/>
        </w:rPr>
        <w:t xml:space="preserve">Tim Bond </w:t>
      </w:r>
    </w:p>
    <w:p w:rsidR="001D5879" w:rsidRPr="001D5879" w:rsidRDefault="001D5879" w:rsidP="001D5879">
      <w:pPr>
        <w:rPr>
          <w:rFonts w:ascii="Calibri" w:hAnsi="Calibri"/>
          <w:color w:val="004B8D"/>
          <w:sz w:val="18"/>
          <w:szCs w:val="18"/>
          <w:lang w:eastAsia="en-AU"/>
        </w:rPr>
      </w:pPr>
      <w:r w:rsidRPr="001D5879">
        <w:rPr>
          <w:rFonts w:ascii="Calibri" w:hAnsi="Calibri"/>
          <w:color w:val="004B8D"/>
          <w:sz w:val="18"/>
          <w:szCs w:val="18"/>
          <w:lang w:eastAsia="en-AU"/>
        </w:rPr>
        <w:t xml:space="preserve">A/Coordinator Environmental Health </w:t>
      </w:r>
    </w:p>
    <w:p w:rsidR="001D5879" w:rsidRPr="001D5879" w:rsidRDefault="001D5879" w:rsidP="001D5879">
      <w:pPr>
        <w:rPr>
          <w:rFonts w:ascii="Calibri" w:hAnsi="Calibri"/>
          <w:color w:val="004B8D"/>
          <w:sz w:val="18"/>
          <w:szCs w:val="18"/>
          <w:lang w:eastAsia="en-AU"/>
        </w:rPr>
      </w:pPr>
      <w:r w:rsidRPr="001D5879">
        <w:rPr>
          <w:rFonts w:ascii="Calibri" w:hAnsi="Calibri"/>
          <w:color w:val="004B8D"/>
          <w:sz w:val="18"/>
          <w:szCs w:val="18"/>
          <w:lang w:eastAsia="en-AU"/>
        </w:rPr>
        <w:t xml:space="preserve">W.A. Country Health Service </w:t>
      </w:r>
    </w:p>
    <w:p w:rsidR="001D5879" w:rsidRPr="001D5879" w:rsidRDefault="001D5879" w:rsidP="001D5879">
      <w:pPr>
        <w:rPr>
          <w:rFonts w:ascii="Calibri" w:hAnsi="Calibri"/>
          <w:color w:val="004B8D"/>
          <w:sz w:val="18"/>
          <w:szCs w:val="18"/>
          <w:lang w:eastAsia="en-AU"/>
        </w:rPr>
      </w:pPr>
      <w:r w:rsidRPr="001D5879">
        <w:rPr>
          <w:rFonts w:ascii="Calibri" w:hAnsi="Calibri"/>
          <w:color w:val="004B8D"/>
          <w:sz w:val="18"/>
          <w:szCs w:val="18"/>
          <w:lang w:eastAsia="en-AU"/>
        </w:rPr>
        <w:t>Kimberley Population Health Unit</w:t>
      </w:r>
    </w:p>
    <w:p w:rsidR="001D5879" w:rsidRPr="001D5879" w:rsidRDefault="001D5879" w:rsidP="001D5879">
      <w:pPr>
        <w:rPr>
          <w:rFonts w:ascii="Calibri" w:hAnsi="Calibri"/>
          <w:color w:val="004B8D"/>
          <w:sz w:val="18"/>
          <w:szCs w:val="18"/>
          <w:lang w:eastAsia="en-AU"/>
        </w:rPr>
      </w:pPr>
      <w:r w:rsidRPr="001D5879">
        <w:rPr>
          <w:rFonts w:ascii="Calibri" w:hAnsi="Calibri"/>
          <w:color w:val="004B8D"/>
          <w:sz w:val="18"/>
          <w:szCs w:val="18"/>
          <w:lang w:eastAsia="en-AU"/>
        </w:rPr>
        <w:t xml:space="preserve">10 </w:t>
      </w:r>
      <w:proofErr w:type="spellStart"/>
      <w:r w:rsidRPr="001D5879">
        <w:rPr>
          <w:rFonts w:ascii="Calibri" w:hAnsi="Calibri"/>
          <w:color w:val="004B8D"/>
          <w:sz w:val="18"/>
          <w:szCs w:val="18"/>
          <w:lang w:eastAsia="en-AU"/>
        </w:rPr>
        <w:t>Coolibah</w:t>
      </w:r>
      <w:proofErr w:type="spellEnd"/>
      <w:r w:rsidRPr="001D5879">
        <w:rPr>
          <w:rFonts w:ascii="Calibri" w:hAnsi="Calibri"/>
          <w:color w:val="004B8D"/>
          <w:sz w:val="18"/>
          <w:szCs w:val="18"/>
          <w:lang w:eastAsia="en-AU"/>
        </w:rPr>
        <w:t xml:space="preserve"> Drive Kununurra 6743</w:t>
      </w:r>
    </w:p>
    <w:p w:rsidR="001D5879" w:rsidRPr="001D5879" w:rsidRDefault="001D5879" w:rsidP="001D5879">
      <w:pPr>
        <w:rPr>
          <w:rFonts w:ascii="Calibri" w:hAnsi="Calibri"/>
          <w:color w:val="004B8D"/>
          <w:sz w:val="18"/>
          <w:szCs w:val="18"/>
          <w:lang w:eastAsia="en-AU"/>
        </w:rPr>
      </w:pPr>
      <w:r w:rsidRPr="001D5879">
        <w:rPr>
          <w:rFonts w:ascii="Calibri" w:hAnsi="Calibri"/>
          <w:color w:val="004B8D"/>
          <w:sz w:val="18"/>
          <w:szCs w:val="18"/>
          <w:lang w:eastAsia="en-AU"/>
        </w:rPr>
        <w:t>T: (08) 9168 2393</w:t>
      </w:r>
      <w:proofErr w:type="gramStart"/>
      <w:r w:rsidRPr="001D5879">
        <w:rPr>
          <w:rFonts w:ascii="Calibri" w:hAnsi="Calibri"/>
          <w:color w:val="004B8D"/>
          <w:sz w:val="18"/>
          <w:szCs w:val="18"/>
          <w:lang w:eastAsia="en-AU"/>
        </w:rPr>
        <w:t>  M</w:t>
      </w:r>
      <w:proofErr w:type="gramEnd"/>
      <w:r w:rsidRPr="001D5879">
        <w:rPr>
          <w:rFonts w:ascii="Calibri" w:hAnsi="Calibri"/>
          <w:color w:val="004B8D"/>
          <w:sz w:val="18"/>
          <w:szCs w:val="18"/>
          <w:lang w:eastAsia="en-AU"/>
        </w:rPr>
        <w:t>: 0417 387 368</w:t>
      </w:r>
    </w:p>
    <w:p w:rsidR="001D5879" w:rsidRPr="001D5879" w:rsidRDefault="001D5879" w:rsidP="001D5879">
      <w:pPr>
        <w:rPr>
          <w:rFonts w:ascii="Calibri" w:hAnsi="Calibri"/>
          <w:color w:val="004B8D"/>
          <w:sz w:val="18"/>
          <w:szCs w:val="18"/>
          <w:lang w:eastAsia="en-AU"/>
        </w:rPr>
      </w:pPr>
      <w:r w:rsidRPr="001D5879">
        <w:rPr>
          <w:rFonts w:ascii="Calibri" w:hAnsi="Calibri"/>
          <w:color w:val="004B8D"/>
          <w:sz w:val="18"/>
          <w:szCs w:val="18"/>
          <w:lang w:eastAsia="en-AU"/>
        </w:rPr>
        <w:t xml:space="preserve">E: </w:t>
      </w:r>
      <w:hyperlink r:id="rId8" w:history="1">
        <w:r w:rsidRPr="001D5879">
          <w:rPr>
            <w:rStyle w:val="Hyperlink"/>
            <w:rFonts w:ascii="Calibri" w:hAnsi="Calibri"/>
            <w:sz w:val="18"/>
            <w:szCs w:val="18"/>
            <w:lang w:eastAsia="en-AU"/>
          </w:rPr>
          <w:t>Timothy.Bond@health.wa.gov.au</w:t>
        </w:r>
      </w:hyperlink>
    </w:p>
    <w:p w:rsidR="001D5879" w:rsidRPr="001D5879" w:rsidRDefault="00122A6E" w:rsidP="001D5879">
      <w:pPr>
        <w:rPr>
          <w:rFonts w:ascii="Calibri" w:hAnsi="Calibri"/>
          <w:color w:val="004B8D"/>
          <w:sz w:val="18"/>
          <w:szCs w:val="18"/>
          <w:lang w:eastAsia="en-AU"/>
        </w:rPr>
      </w:pPr>
      <w:hyperlink r:id="rId9" w:history="1">
        <w:r w:rsidR="001D5879" w:rsidRPr="001D5879">
          <w:rPr>
            <w:rStyle w:val="Hyperlink"/>
            <w:rFonts w:ascii="Calibri" w:hAnsi="Calibri"/>
            <w:sz w:val="18"/>
            <w:szCs w:val="18"/>
            <w:lang w:eastAsia="en-AU"/>
          </w:rPr>
          <w:t>www.health.wa.gov.au</w:t>
        </w:r>
      </w:hyperlink>
    </w:p>
    <w:p w:rsidR="001D5879" w:rsidRPr="001D5879" w:rsidRDefault="001D5879" w:rsidP="001D5879">
      <w:pPr>
        <w:rPr>
          <w:sz w:val="18"/>
          <w:szCs w:val="18"/>
        </w:rPr>
      </w:pPr>
      <w:r w:rsidRPr="001D5879">
        <w:rPr>
          <w:rFonts w:ascii="Calibri" w:hAnsi="Calibri"/>
          <w:color w:val="004B8D"/>
          <w:sz w:val="18"/>
          <w:szCs w:val="18"/>
          <w:lang w:eastAsia="en-AU"/>
        </w:rPr>
        <w:t>Delivering a Healthy WA</w:t>
      </w:r>
    </w:p>
    <w:sectPr w:rsidR="001D5879" w:rsidRPr="001D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-Bold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Regular">
    <w:altName w:val="Times New Roman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B2A82"/>
    <w:multiLevelType w:val="hybridMultilevel"/>
    <w:tmpl w:val="F7D8B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5C872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86"/>
    <w:rsid w:val="00122A6E"/>
    <w:rsid w:val="001437E0"/>
    <w:rsid w:val="00171B7B"/>
    <w:rsid w:val="001C7D1F"/>
    <w:rsid w:val="001D5879"/>
    <w:rsid w:val="001F6030"/>
    <w:rsid w:val="001F68E9"/>
    <w:rsid w:val="00220E8F"/>
    <w:rsid w:val="002C7D7D"/>
    <w:rsid w:val="00355004"/>
    <w:rsid w:val="003929E7"/>
    <w:rsid w:val="00466DB9"/>
    <w:rsid w:val="00471692"/>
    <w:rsid w:val="004A609E"/>
    <w:rsid w:val="004C2780"/>
    <w:rsid w:val="004C6976"/>
    <w:rsid w:val="0056716B"/>
    <w:rsid w:val="005A409E"/>
    <w:rsid w:val="006F52D0"/>
    <w:rsid w:val="0077027C"/>
    <w:rsid w:val="007D793C"/>
    <w:rsid w:val="00881846"/>
    <w:rsid w:val="00897837"/>
    <w:rsid w:val="008F7FE4"/>
    <w:rsid w:val="00930DF8"/>
    <w:rsid w:val="009668ED"/>
    <w:rsid w:val="00981DA1"/>
    <w:rsid w:val="00990D6C"/>
    <w:rsid w:val="00A91C4C"/>
    <w:rsid w:val="00BB5682"/>
    <w:rsid w:val="00BD41EB"/>
    <w:rsid w:val="00BE3C2D"/>
    <w:rsid w:val="00C7143D"/>
    <w:rsid w:val="00CA6953"/>
    <w:rsid w:val="00CF6086"/>
    <w:rsid w:val="00CF64E2"/>
    <w:rsid w:val="00D147D4"/>
    <w:rsid w:val="00D9301F"/>
    <w:rsid w:val="00DE4BFE"/>
    <w:rsid w:val="00E40563"/>
    <w:rsid w:val="00E47483"/>
    <w:rsid w:val="00FF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8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086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71B7B"/>
    <w:pPr>
      <w:keepNext/>
      <w:keepLines/>
      <w:spacing w:after="120"/>
      <w:outlineLvl w:val="0"/>
    </w:pPr>
    <w:rPr>
      <w:rFonts w:eastAsiaTheme="majorEastAsia" w:cstheme="majorBidi"/>
      <w:b/>
      <w:bCs/>
      <w:color w:val="5C8727" w:themeColor="accent1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1B7B"/>
    <w:pPr>
      <w:keepNext/>
      <w:keepLines/>
      <w:spacing w:before="240" w:after="60"/>
      <w:outlineLvl w:val="1"/>
    </w:pPr>
    <w:rPr>
      <w:rFonts w:eastAsiaTheme="majorEastAsia" w:cstheme="majorBidi"/>
      <w:b/>
      <w:bCs/>
      <w:color w:val="5C872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1B7B"/>
    <w:pPr>
      <w:keepNext/>
      <w:keepLines/>
      <w:spacing w:before="240" w:after="60"/>
      <w:outlineLvl w:val="2"/>
    </w:pPr>
    <w:rPr>
      <w:rFonts w:eastAsiaTheme="majorEastAsia" w:cstheme="majorBidi"/>
      <w:b/>
      <w:bCs/>
      <w:color w:val="757477" w:themeColor="text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Subheadlines"/>
    <w:qFormat/>
    <w:rsid w:val="004C2780"/>
    <w:pPr>
      <w:spacing w:before="240" w:after="660"/>
    </w:pPr>
    <w:rPr>
      <w:b/>
      <w:color w:val="000000" w:themeColor="text1"/>
      <w:sz w:val="60"/>
    </w:rPr>
  </w:style>
  <w:style w:type="paragraph" w:customStyle="1" w:styleId="Subheadlines">
    <w:name w:val="Sub headlines"/>
    <w:basedOn w:val="Normal"/>
    <w:next w:val="Normal"/>
    <w:qFormat/>
    <w:rsid w:val="00171B7B"/>
    <w:rPr>
      <w:b/>
      <w:color w:val="000000" w:themeColor="text1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qFormat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71B7B"/>
    <w:rPr>
      <w:rFonts w:ascii="Arial" w:eastAsiaTheme="majorEastAsia" w:hAnsi="Arial" w:cstheme="majorBidi"/>
      <w:b/>
      <w:bCs/>
      <w:color w:val="5C8727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1B7B"/>
    <w:rPr>
      <w:rFonts w:ascii="Arial" w:eastAsiaTheme="majorEastAsia" w:hAnsi="Arial" w:cstheme="majorBidi"/>
      <w:b/>
      <w:bCs/>
      <w:color w:val="757477" w:themeColor="text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before="480" w:after="0" w:line="276" w:lineRule="auto"/>
      <w:outlineLvl w:val="9"/>
    </w:pPr>
    <w:rPr>
      <w:rFonts w:asciiTheme="majorHAnsi" w:hAnsiTheme="majorHAnsi"/>
      <w:color w:val="44641D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9B4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44641D" w:themeColor="accent1" w:themeShade="BF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8727" w:themeColor="accent1"/>
          <w:left w:val="nil"/>
          <w:bottom w:val="single" w:sz="8" w:space="0" w:color="5C87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  <w:insideH w:val="single" w:sz="8" w:space="0" w:color="5C8727" w:themeColor="accent1"/>
        <w:insideV w:val="single" w:sz="8" w:space="0" w:color="5C872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D7ECBE" w:themeFill="accent1" w:themeFillTint="3F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5C8727" w:themeColor="accent1"/>
          <w:left w:val="single" w:sz="8" w:space="0" w:color="5C8727" w:themeColor="accent1"/>
          <w:bottom w:val="single" w:sz="1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H w:val="nil"/>
          <w:insideV w:val="single" w:sz="8" w:space="0" w:color="5C872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</w:tcPr>
    </w:tblStylePr>
    <w:tblStylePr w:type="band1Vert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  <w:shd w:val="clear" w:color="auto" w:fill="CED9B4" w:themeFill="accent2"/>
      </w:tcPr>
    </w:tblStylePr>
    <w:tblStylePr w:type="band2Horz">
      <w:tblPr/>
      <w:tcPr>
        <w:tcBorders>
          <w:top w:val="single" w:sz="8" w:space="0" w:color="5C8727" w:themeColor="accent1"/>
          <w:left w:val="single" w:sz="8" w:space="0" w:color="5C8727" w:themeColor="accent1"/>
          <w:bottom w:val="single" w:sz="8" w:space="0" w:color="5C8727" w:themeColor="accent1"/>
          <w:right w:val="single" w:sz="8" w:space="0" w:color="5C8727" w:themeColor="accent1"/>
          <w:insideV w:val="single" w:sz="8" w:space="0" w:color="5C8727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87C63B" w:themeColor="accent1" w:themeTint="BF"/>
        <w:left w:val="single" w:sz="8" w:space="0" w:color="87C63B" w:themeColor="accent1" w:themeTint="BF"/>
        <w:bottom w:val="single" w:sz="8" w:space="0" w:color="87C63B" w:themeColor="accent1" w:themeTint="BF"/>
        <w:right w:val="single" w:sz="8" w:space="0" w:color="87C63B" w:themeColor="accent1" w:themeTint="BF"/>
        <w:insideH w:val="single" w:sz="8" w:space="0" w:color="87C63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  <w:shd w:val="clear" w:color="auto" w:fill="5C872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63B" w:themeColor="accent1" w:themeTint="BF"/>
          <w:left w:val="single" w:sz="8" w:space="0" w:color="87C63B" w:themeColor="accent1" w:themeTint="BF"/>
          <w:bottom w:val="single" w:sz="8" w:space="0" w:color="87C63B" w:themeColor="accent1" w:themeTint="BF"/>
          <w:right w:val="single" w:sz="8" w:space="0" w:color="87C63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CED9B4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bottom w:val="single" w:sz="8" w:space="0" w:color="5C872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D7ECBE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5C8727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8727" w:themeColor="accent1"/>
          <w:bottom w:val="single" w:sz="8" w:space="0" w:color="5C8727" w:themeColor="accent1"/>
        </w:tcBorders>
      </w:tcPr>
    </w:tblStylePr>
    <w:tblStylePr w:type="band1Vert">
      <w:tblPr/>
      <w:tcPr>
        <w:shd w:val="clear" w:color="auto" w:fill="D7ECBE" w:themeFill="accent1" w:themeFillTint="3F"/>
      </w:tcPr>
    </w:tblStylePr>
    <w:tblStylePr w:type="band1Horz">
      <w:tblPr/>
      <w:tcPr>
        <w:shd w:val="clear" w:color="auto" w:fill="CED9B4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9B4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8727" w:themeColor="accent1"/>
        <w:left w:val="single" w:sz="8" w:space="0" w:color="5C8727" w:themeColor="accent1"/>
        <w:bottom w:val="single" w:sz="8" w:space="0" w:color="5C8727" w:themeColor="accent1"/>
        <w:right w:val="single" w:sz="8" w:space="0" w:color="5C872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872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C8727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872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872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othy.Bond@health.wa.gov.a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meo.com/335645589/2541410c8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ealth.wa.gov.au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5C8727"/>
      </a:accent1>
      <a:accent2>
        <a:srgbClr val="CED9B4"/>
      </a:accent2>
      <a:accent3>
        <a:srgbClr val="7A9851"/>
      </a:accent3>
      <a:accent4>
        <a:srgbClr val="A6BB8B"/>
      </a:accent4>
      <a:accent5>
        <a:srgbClr val="DCE4D1"/>
      </a:accent5>
      <a:accent6>
        <a:srgbClr val="EFF1E8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C535E-1C9B-4BC8-A360-503B31FF5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Health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Bond, Timothy</dc:creator>
  <cp:lastModifiedBy>Bond, Timothy</cp:lastModifiedBy>
  <cp:revision>2</cp:revision>
  <dcterms:created xsi:type="dcterms:W3CDTF">2019-05-17T05:22:00Z</dcterms:created>
  <dcterms:modified xsi:type="dcterms:W3CDTF">2019-05-17T05:22:00Z</dcterms:modified>
</cp:coreProperties>
</file>